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0BE" w:rsidRPr="009770BE" w:rsidRDefault="009770BE" w:rsidP="009770BE">
      <w:pPr>
        <w:jc w:val="center"/>
        <w:rPr>
          <w:rFonts w:eastAsia="Times New Roman"/>
          <w:b/>
          <w:sz w:val="28"/>
          <w:szCs w:val="28"/>
          <w:lang w:eastAsia="en-US"/>
        </w:rPr>
      </w:pPr>
      <w:r w:rsidRPr="009770BE">
        <w:rPr>
          <w:rFonts w:eastAsia="Times New Roman"/>
          <w:b/>
          <w:sz w:val="28"/>
          <w:szCs w:val="28"/>
          <w:lang w:eastAsia="en-US"/>
        </w:rPr>
        <w:t>Республиканская олимпиада по турецкому языку</w:t>
      </w:r>
    </w:p>
    <w:p w:rsidR="009770BE" w:rsidRPr="009770BE" w:rsidRDefault="009770BE" w:rsidP="009770BE">
      <w:pPr>
        <w:jc w:val="center"/>
        <w:rPr>
          <w:rFonts w:eastAsia="Times New Roman"/>
          <w:sz w:val="28"/>
          <w:szCs w:val="28"/>
          <w:lang w:eastAsia="en-US"/>
        </w:rPr>
      </w:pPr>
      <w:r w:rsidRPr="009770BE">
        <w:rPr>
          <w:rFonts w:eastAsia="Times New Roman"/>
          <w:sz w:val="28"/>
          <w:szCs w:val="28"/>
          <w:lang w:eastAsia="en-US"/>
        </w:rPr>
        <w:t>Муниципальный этап</w:t>
      </w:r>
    </w:p>
    <w:p w:rsidR="009770BE" w:rsidRPr="009770BE" w:rsidRDefault="009770BE" w:rsidP="009770BE">
      <w:pPr>
        <w:jc w:val="center"/>
        <w:rPr>
          <w:rFonts w:eastAsia="Times New Roman"/>
          <w:b/>
          <w:sz w:val="28"/>
          <w:szCs w:val="28"/>
          <w:lang w:eastAsia="en-US"/>
        </w:rPr>
      </w:pPr>
      <w:r w:rsidRPr="009770BE">
        <w:rPr>
          <w:rFonts w:eastAsia="Times New Roman"/>
          <w:sz w:val="28"/>
          <w:szCs w:val="28"/>
          <w:lang w:eastAsia="en-US"/>
        </w:rPr>
        <w:t>2016-2017 учебный год</w:t>
      </w:r>
      <w:r w:rsidRPr="009770BE">
        <w:rPr>
          <w:rFonts w:eastAsia="Times New Roman"/>
          <w:b/>
          <w:sz w:val="28"/>
          <w:szCs w:val="28"/>
          <w:lang w:eastAsia="en-US"/>
        </w:rPr>
        <w:t xml:space="preserve"> </w:t>
      </w:r>
    </w:p>
    <w:p w:rsidR="009770BE" w:rsidRPr="009770BE" w:rsidRDefault="009770BE" w:rsidP="009770BE">
      <w:pPr>
        <w:jc w:val="center"/>
        <w:rPr>
          <w:rFonts w:eastAsia="Times New Roman"/>
          <w:b/>
          <w:sz w:val="22"/>
          <w:szCs w:val="22"/>
          <w:lang w:eastAsia="en-US"/>
        </w:rPr>
      </w:pPr>
    </w:p>
    <w:p w:rsidR="009770BE" w:rsidRPr="009770BE" w:rsidRDefault="009770BE" w:rsidP="009770BE">
      <w:pPr>
        <w:jc w:val="center"/>
        <w:rPr>
          <w:rFonts w:eastAsia="Times New Roman"/>
          <w:i/>
          <w:sz w:val="22"/>
          <w:szCs w:val="22"/>
          <w:lang w:eastAsia="en-US"/>
        </w:rPr>
      </w:pPr>
      <w:r w:rsidRPr="009770BE">
        <w:rPr>
          <w:rFonts w:eastAsia="Times New Roman"/>
          <w:b/>
          <w:sz w:val="22"/>
          <w:szCs w:val="22"/>
          <w:lang w:eastAsia="en-US"/>
        </w:rPr>
        <w:tab/>
      </w:r>
      <w:r w:rsidRPr="009770BE">
        <w:rPr>
          <w:rFonts w:eastAsia="Times New Roman"/>
          <w:b/>
          <w:sz w:val="22"/>
          <w:szCs w:val="22"/>
          <w:lang w:eastAsia="en-US"/>
        </w:rPr>
        <w:tab/>
      </w:r>
      <w:r w:rsidRPr="009770BE">
        <w:rPr>
          <w:rFonts w:eastAsia="Times New Roman"/>
          <w:b/>
          <w:sz w:val="22"/>
          <w:szCs w:val="22"/>
          <w:lang w:eastAsia="en-US"/>
        </w:rPr>
        <w:tab/>
      </w:r>
      <w:r w:rsidRPr="009770BE">
        <w:rPr>
          <w:rFonts w:eastAsia="Times New Roman"/>
          <w:b/>
          <w:sz w:val="22"/>
          <w:szCs w:val="22"/>
          <w:lang w:eastAsia="en-US"/>
        </w:rPr>
        <w:tab/>
      </w:r>
      <w:r w:rsidRPr="009770BE">
        <w:rPr>
          <w:rFonts w:eastAsia="Times New Roman"/>
          <w:b/>
          <w:sz w:val="22"/>
          <w:szCs w:val="22"/>
          <w:lang w:eastAsia="en-US"/>
        </w:rPr>
        <w:tab/>
      </w:r>
      <w:r w:rsidRPr="009770BE">
        <w:rPr>
          <w:rFonts w:eastAsia="Times New Roman"/>
          <w:i/>
          <w:sz w:val="22"/>
          <w:szCs w:val="22"/>
          <w:lang w:eastAsia="en-US"/>
        </w:rPr>
        <w:t>Максимальное количество баллов -100</w:t>
      </w:r>
    </w:p>
    <w:p w:rsidR="009770BE" w:rsidRPr="009770BE" w:rsidRDefault="009770BE" w:rsidP="009770BE">
      <w:pPr>
        <w:ind w:left="2124" w:firstLine="708"/>
        <w:jc w:val="center"/>
        <w:rPr>
          <w:rFonts w:eastAsia="Times New Roman"/>
          <w:i/>
          <w:sz w:val="22"/>
          <w:szCs w:val="22"/>
          <w:lang w:eastAsia="en-US"/>
        </w:rPr>
      </w:pPr>
      <w:r w:rsidRPr="009770BE">
        <w:rPr>
          <w:rFonts w:eastAsia="Times New Roman"/>
          <w:i/>
          <w:sz w:val="22"/>
          <w:szCs w:val="22"/>
          <w:lang w:eastAsia="en-US"/>
        </w:rPr>
        <w:t>Время выполнения – 120 минут</w:t>
      </w:r>
    </w:p>
    <w:p w:rsidR="009770BE" w:rsidRPr="009770BE" w:rsidRDefault="009770BE" w:rsidP="009770BE">
      <w:pPr>
        <w:rPr>
          <w:rFonts w:ascii="Calibri" w:eastAsia="Calibri" w:hAnsi="Calibri"/>
          <w:sz w:val="22"/>
          <w:szCs w:val="22"/>
          <w:lang w:eastAsia="en-US"/>
        </w:rPr>
      </w:pPr>
    </w:p>
    <w:p w:rsidR="009770BE" w:rsidRDefault="009770BE" w:rsidP="009E3EC6">
      <w:pPr>
        <w:jc w:val="center"/>
        <w:rPr>
          <w:b/>
        </w:rPr>
      </w:pPr>
    </w:p>
    <w:p w:rsidR="009E3EC6" w:rsidRDefault="009E3EC6" w:rsidP="009E3EC6">
      <w:pPr>
        <w:jc w:val="center"/>
        <w:rPr>
          <w:b/>
        </w:rPr>
      </w:pPr>
      <w:r w:rsidRPr="007E549D">
        <w:rPr>
          <w:b/>
          <w:lang w:val="tr-TR"/>
        </w:rPr>
        <w:t>11. SINIF TÜRKÇE OLİMPİYAT SORULARINA CEVAPLAR</w:t>
      </w:r>
    </w:p>
    <w:p w:rsidR="009770BE" w:rsidRPr="009770BE" w:rsidRDefault="009770BE" w:rsidP="009E3EC6">
      <w:pPr>
        <w:jc w:val="center"/>
        <w:rPr>
          <w:b/>
        </w:rPr>
      </w:pPr>
    </w:p>
    <w:p w:rsidR="009770BE" w:rsidRPr="009770BE" w:rsidRDefault="009770BE" w:rsidP="009770BE">
      <w:pPr>
        <w:autoSpaceDE w:val="0"/>
        <w:autoSpaceDN w:val="0"/>
        <w:adjustRightInd w:val="0"/>
        <w:spacing w:line="360" w:lineRule="auto"/>
        <w:rPr>
          <w:rFonts w:eastAsia="Calibri"/>
          <w:i/>
          <w:color w:val="000000"/>
          <w:sz w:val="28"/>
          <w:szCs w:val="28"/>
          <w:u w:val="single"/>
          <w:lang w:eastAsia="en-US"/>
        </w:rPr>
      </w:pPr>
      <w:r w:rsidRPr="009770BE">
        <w:rPr>
          <w:rFonts w:eastAsia="Calibri"/>
          <w:i/>
          <w:color w:val="000000"/>
          <w:sz w:val="28"/>
          <w:szCs w:val="28"/>
          <w:u w:val="single"/>
          <w:lang w:eastAsia="en-US"/>
        </w:rPr>
        <w:t xml:space="preserve">Каждый вопрос по </w:t>
      </w:r>
      <w:r w:rsidRPr="009770BE">
        <w:rPr>
          <w:rFonts w:eastAsia="Calibri"/>
          <w:b/>
          <w:i/>
          <w:color w:val="000000"/>
          <w:sz w:val="28"/>
          <w:szCs w:val="28"/>
          <w:u w:val="single"/>
          <w:lang w:eastAsia="en-US"/>
        </w:rPr>
        <w:t>4</w:t>
      </w:r>
      <w:r w:rsidRPr="009770BE">
        <w:rPr>
          <w:rFonts w:eastAsia="Calibri"/>
          <w:i/>
          <w:color w:val="000000"/>
          <w:sz w:val="28"/>
          <w:szCs w:val="28"/>
          <w:u w:val="single"/>
          <w:lang w:eastAsia="en-US"/>
        </w:rPr>
        <w:t xml:space="preserve"> балла, итого </w:t>
      </w:r>
      <w:r w:rsidRPr="009770BE">
        <w:rPr>
          <w:rFonts w:eastAsia="Calibri"/>
          <w:b/>
          <w:i/>
          <w:color w:val="000000"/>
          <w:sz w:val="28"/>
          <w:szCs w:val="28"/>
          <w:u w:val="single"/>
          <w:lang w:eastAsia="en-US"/>
        </w:rPr>
        <w:t>25</w:t>
      </w:r>
      <w:r w:rsidRPr="009770BE">
        <w:rPr>
          <w:rFonts w:eastAsia="Calibri"/>
          <w:i/>
          <w:color w:val="000000"/>
          <w:sz w:val="28"/>
          <w:szCs w:val="28"/>
          <w:u w:val="single"/>
          <w:lang w:eastAsia="en-US"/>
        </w:rPr>
        <w:t xml:space="preserve"> вопросов по </w:t>
      </w:r>
      <w:r w:rsidRPr="009770BE">
        <w:rPr>
          <w:rFonts w:eastAsia="Calibri"/>
          <w:b/>
          <w:i/>
          <w:color w:val="000000"/>
          <w:sz w:val="28"/>
          <w:szCs w:val="28"/>
          <w:u w:val="single"/>
          <w:lang w:eastAsia="en-US"/>
        </w:rPr>
        <w:t>4</w:t>
      </w:r>
      <w:r w:rsidRPr="009770BE">
        <w:rPr>
          <w:rFonts w:eastAsia="Calibri"/>
          <w:i/>
          <w:color w:val="000000"/>
          <w:sz w:val="28"/>
          <w:szCs w:val="28"/>
          <w:u w:val="single"/>
          <w:lang w:eastAsia="en-US"/>
        </w:rPr>
        <w:t xml:space="preserve"> балла == </w:t>
      </w:r>
      <w:r w:rsidRPr="009770BE">
        <w:rPr>
          <w:rFonts w:eastAsia="Calibri"/>
          <w:b/>
          <w:i/>
          <w:color w:val="000000"/>
          <w:sz w:val="28"/>
          <w:szCs w:val="28"/>
          <w:u w:val="single"/>
          <w:lang w:eastAsia="en-US"/>
        </w:rPr>
        <w:t>100 баллов</w:t>
      </w:r>
      <w:r w:rsidRPr="009770BE">
        <w:rPr>
          <w:rFonts w:eastAsia="Calibri"/>
          <w:i/>
          <w:color w:val="000000"/>
          <w:sz w:val="28"/>
          <w:szCs w:val="28"/>
          <w:u w:val="single"/>
          <w:lang w:eastAsia="en-US"/>
        </w:rPr>
        <w:t>.</w:t>
      </w:r>
    </w:p>
    <w:p w:rsidR="009E3EC6" w:rsidRDefault="009E3EC6" w:rsidP="009E3EC6">
      <w:pPr>
        <w:jc w:val="center"/>
        <w:rPr>
          <w:b/>
          <w:lang w:val="tr-TR"/>
        </w:rPr>
      </w:pPr>
    </w:p>
    <w:p w:rsidR="009E3EC6" w:rsidRDefault="009E3EC6" w:rsidP="009E3EC6">
      <w:pPr>
        <w:jc w:val="center"/>
        <w:rPr>
          <w:b/>
          <w:lang w:val="tt-RU"/>
        </w:rPr>
      </w:pPr>
    </w:p>
    <w:tbl>
      <w:tblPr>
        <w:tblpPr w:leftFromText="180" w:rightFromText="180" w:vertAnchor="text" w:horzAnchor="margin" w:tblpXSpec="center" w:tblpY="26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709"/>
      </w:tblGrid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r-TR"/>
              </w:rPr>
              <w:t xml:space="preserve">Soru </w:t>
            </w:r>
            <w:r w:rsidRPr="00141F38">
              <w:rPr>
                <w:b/>
                <w:lang w:val="tt-RU"/>
              </w:rPr>
              <w:t>№</w:t>
            </w:r>
          </w:p>
        </w:tc>
        <w:tc>
          <w:tcPr>
            <w:tcW w:w="709" w:type="dxa"/>
            <w:shd w:val="clear" w:color="auto" w:fill="FFFFFF"/>
          </w:tcPr>
          <w:p w:rsidR="009E3EC6" w:rsidRPr="008E5D4A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11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C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2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B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A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4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C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A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D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B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C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A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D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A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B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13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B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14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B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15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A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16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A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17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B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18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B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19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D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20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B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21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B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22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D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23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A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24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 w:rsidRPr="00141F38">
              <w:rPr>
                <w:b/>
                <w:lang w:val="tr-TR"/>
              </w:rPr>
              <w:t>D</w:t>
            </w:r>
          </w:p>
        </w:tc>
      </w:tr>
      <w:tr w:rsidR="009E3EC6" w:rsidRPr="00141F38" w:rsidTr="00DA10E0">
        <w:tc>
          <w:tcPr>
            <w:tcW w:w="1526" w:type="dxa"/>
          </w:tcPr>
          <w:p w:rsidR="009E3EC6" w:rsidRPr="00141F38" w:rsidRDefault="009E3EC6" w:rsidP="00DA10E0">
            <w:pPr>
              <w:jc w:val="center"/>
              <w:rPr>
                <w:b/>
                <w:lang w:val="tt-RU"/>
              </w:rPr>
            </w:pPr>
            <w:r w:rsidRPr="00141F38">
              <w:rPr>
                <w:b/>
                <w:lang w:val="tt-RU"/>
              </w:rPr>
              <w:t>25</w:t>
            </w:r>
          </w:p>
        </w:tc>
        <w:tc>
          <w:tcPr>
            <w:tcW w:w="709" w:type="dxa"/>
            <w:shd w:val="clear" w:color="auto" w:fill="FFFFFF"/>
          </w:tcPr>
          <w:p w:rsidR="009E3EC6" w:rsidRPr="00141F38" w:rsidRDefault="009E3EC6" w:rsidP="00DA10E0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B</w:t>
            </w:r>
          </w:p>
        </w:tc>
      </w:tr>
    </w:tbl>
    <w:p w:rsidR="009E3EC6" w:rsidRDefault="009E3EC6" w:rsidP="009E3EC6">
      <w:pPr>
        <w:autoSpaceDE w:val="0"/>
        <w:autoSpaceDN w:val="0"/>
        <w:adjustRightInd w:val="0"/>
        <w:spacing w:line="360" w:lineRule="auto"/>
        <w:rPr>
          <w:color w:val="000000"/>
          <w:lang w:val="tr-TR"/>
        </w:rPr>
      </w:pPr>
    </w:p>
    <w:p w:rsidR="009E3EC6" w:rsidRDefault="009E3EC6" w:rsidP="009E3EC6">
      <w:pPr>
        <w:jc w:val="center"/>
        <w:rPr>
          <w:b/>
          <w:lang w:val="tr-TR"/>
        </w:rPr>
      </w:pPr>
      <w:r>
        <w:rPr>
          <w:b/>
          <w:lang w:val="tr-TR"/>
        </w:rPr>
        <w:br w:type="textWrapping" w:clear="all"/>
      </w:r>
    </w:p>
    <w:p w:rsidR="009E3EC6" w:rsidRDefault="009E3EC6" w:rsidP="009E3EC6"/>
    <w:p w:rsidR="009E3EC6" w:rsidRPr="006D1206" w:rsidRDefault="009E3EC6" w:rsidP="009E3EC6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3236F7" w:rsidRDefault="00AB7D94">
      <w:bookmarkStart w:id="0" w:name="_GoBack"/>
      <w:bookmarkEnd w:id="0"/>
    </w:p>
    <w:sectPr w:rsidR="0032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4EB"/>
    <w:rsid w:val="009770BE"/>
    <w:rsid w:val="009E3EC6"/>
    <w:rsid w:val="00AB7D94"/>
    <w:rsid w:val="00BB14EB"/>
    <w:rsid w:val="00BE4C95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EC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EC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3</cp:revision>
  <dcterms:created xsi:type="dcterms:W3CDTF">2016-11-10T05:45:00Z</dcterms:created>
  <dcterms:modified xsi:type="dcterms:W3CDTF">2016-11-10T06:27:00Z</dcterms:modified>
</cp:coreProperties>
</file>